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03F" w:rsidRDefault="0020603F" w:rsidP="006413A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603F" w:rsidRPr="0020603F" w:rsidRDefault="0020603F" w:rsidP="009B4F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 xml:space="preserve">Отчет о результатах </w:t>
      </w:r>
      <w:proofErr w:type="spellStart"/>
      <w:r w:rsidRPr="0020603F">
        <w:rPr>
          <w:rFonts w:ascii="Times New Roman" w:hAnsi="Times New Roman" w:cs="Times New Roman"/>
          <w:b/>
          <w:sz w:val="28"/>
          <w:szCs w:val="28"/>
        </w:rPr>
        <w:t>самообследования</w:t>
      </w:r>
      <w:proofErr w:type="spellEnd"/>
      <w:r w:rsidR="00B30430">
        <w:rPr>
          <w:rFonts w:ascii="Times New Roman" w:hAnsi="Times New Roman" w:cs="Times New Roman"/>
          <w:b/>
          <w:sz w:val="28"/>
          <w:szCs w:val="28"/>
        </w:rPr>
        <w:t xml:space="preserve"> за 2024 год</w:t>
      </w:r>
    </w:p>
    <w:p w:rsidR="0020603F" w:rsidRPr="0020603F" w:rsidRDefault="00B30430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20603F" w:rsidRPr="0020603F">
        <w:rPr>
          <w:rFonts w:ascii="Times New Roman" w:hAnsi="Times New Roman" w:cs="Times New Roman"/>
          <w:b/>
          <w:sz w:val="28"/>
          <w:szCs w:val="28"/>
        </w:rPr>
        <w:t>илиал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0603F" w:rsidRPr="0020603F">
        <w:rPr>
          <w:rFonts w:ascii="Times New Roman" w:hAnsi="Times New Roman" w:cs="Times New Roman"/>
          <w:b/>
          <w:sz w:val="28"/>
          <w:szCs w:val="28"/>
        </w:rPr>
        <w:t xml:space="preserve"> МБОУ «Покровская СШ» Покровский детский сад.</w:t>
      </w:r>
    </w:p>
    <w:p w:rsidR="0020603F" w:rsidRDefault="0020603F" w:rsidP="00B3043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603F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proofErr w:type="spellStart"/>
      <w:r w:rsidRPr="0020603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0603F">
        <w:rPr>
          <w:rFonts w:ascii="Times New Roman" w:hAnsi="Times New Roman" w:cs="Times New Roman"/>
          <w:sz w:val="28"/>
          <w:szCs w:val="28"/>
        </w:rPr>
        <w:t xml:space="preserve"> России от 14.06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603F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№ 462</w:t>
      </w:r>
    </w:p>
    <w:p w:rsidR="0020603F" w:rsidRPr="0020603F" w:rsidRDefault="0020603F" w:rsidP="00B30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9B4F6C">
        <w:rPr>
          <w:rFonts w:ascii="Times New Roman" w:hAnsi="Times New Roman" w:cs="Times New Roman"/>
          <w:sz w:val="28"/>
          <w:szCs w:val="28"/>
        </w:rPr>
        <w:t xml:space="preserve"> Об</w:t>
      </w:r>
      <w:proofErr w:type="gramEnd"/>
      <w:r w:rsidR="009B4F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Порядка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и от 10.12.2013 №1324 « Об утверждении показателей деятельности образовательной организации, подлежаще</w:t>
      </w:r>
      <w:r w:rsidR="007B00E0">
        <w:rPr>
          <w:rFonts w:ascii="Times New Roman" w:hAnsi="Times New Roman" w:cs="Times New Roman"/>
          <w:sz w:val="28"/>
          <w:szCs w:val="28"/>
        </w:rPr>
        <w:t>й</w:t>
      </w:r>
      <w:r w:rsidR="001C6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6B6C">
        <w:rPr>
          <w:rFonts w:ascii="Times New Roman" w:hAnsi="Times New Roman" w:cs="Times New Roman"/>
          <w:sz w:val="28"/>
          <w:szCs w:val="28"/>
        </w:rPr>
        <w:t>самообследованию</w:t>
      </w:r>
      <w:proofErr w:type="spellEnd"/>
      <w:r w:rsidR="001C6B6C">
        <w:rPr>
          <w:rFonts w:ascii="Times New Roman" w:hAnsi="Times New Roman" w:cs="Times New Roman"/>
          <w:sz w:val="28"/>
          <w:szCs w:val="28"/>
        </w:rPr>
        <w:t>» в период с 07</w:t>
      </w:r>
      <w:r w:rsidR="009B4F6C">
        <w:rPr>
          <w:rFonts w:ascii="Times New Roman" w:hAnsi="Times New Roman" w:cs="Times New Roman"/>
          <w:sz w:val="28"/>
          <w:szCs w:val="28"/>
        </w:rPr>
        <w:t>.03.20</w:t>
      </w:r>
      <w:r w:rsidR="004A58BB">
        <w:rPr>
          <w:rFonts w:ascii="Times New Roman" w:hAnsi="Times New Roman" w:cs="Times New Roman"/>
          <w:sz w:val="28"/>
          <w:szCs w:val="28"/>
        </w:rPr>
        <w:t>25</w:t>
      </w:r>
      <w:r w:rsidR="007B00E0">
        <w:rPr>
          <w:rFonts w:ascii="Times New Roman" w:hAnsi="Times New Roman" w:cs="Times New Roman"/>
          <w:sz w:val="28"/>
          <w:szCs w:val="28"/>
        </w:rPr>
        <w:t xml:space="preserve"> по </w:t>
      </w:r>
      <w:r w:rsidR="001C6B6C">
        <w:rPr>
          <w:rFonts w:ascii="Times New Roman" w:hAnsi="Times New Roman" w:cs="Times New Roman"/>
          <w:sz w:val="28"/>
          <w:szCs w:val="28"/>
        </w:rPr>
        <w:t>17.03</w:t>
      </w:r>
      <w:r w:rsidR="009B4F6C">
        <w:rPr>
          <w:rFonts w:ascii="Times New Roman" w:hAnsi="Times New Roman" w:cs="Times New Roman"/>
          <w:sz w:val="28"/>
          <w:szCs w:val="28"/>
        </w:rPr>
        <w:t>.20</w:t>
      </w:r>
      <w:r w:rsidR="004A58BB">
        <w:rPr>
          <w:rFonts w:ascii="Times New Roman" w:hAnsi="Times New Roman" w:cs="Times New Roman"/>
          <w:sz w:val="28"/>
          <w:szCs w:val="28"/>
        </w:rPr>
        <w:t>25</w:t>
      </w:r>
      <w:r w:rsidR="009B4F6C">
        <w:rPr>
          <w:rFonts w:ascii="Times New Roman" w:hAnsi="Times New Roman" w:cs="Times New Roman"/>
          <w:sz w:val="28"/>
          <w:szCs w:val="28"/>
        </w:rPr>
        <w:t xml:space="preserve"> проведено </w:t>
      </w:r>
      <w:proofErr w:type="spellStart"/>
      <w:r w:rsidR="009B4F6C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="009B4F6C">
        <w:rPr>
          <w:rFonts w:ascii="Times New Roman" w:hAnsi="Times New Roman" w:cs="Times New Roman"/>
          <w:sz w:val="28"/>
          <w:szCs w:val="28"/>
        </w:rPr>
        <w:t xml:space="preserve"> и сформирован отчет о деятельности учреждения </w:t>
      </w:r>
      <w:r w:rsidR="00226DE5">
        <w:rPr>
          <w:rFonts w:ascii="Times New Roman" w:hAnsi="Times New Roman" w:cs="Times New Roman"/>
          <w:sz w:val="28"/>
          <w:szCs w:val="28"/>
        </w:rPr>
        <w:t>за 2024</w:t>
      </w:r>
      <w:r w:rsidR="005146D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0603F" w:rsidRDefault="009B4F6C" w:rsidP="009B4F6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4F6C">
        <w:rPr>
          <w:rFonts w:ascii="Times New Roman" w:hAnsi="Times New Roman" w:cs="Times New Roman"/>
          <w:b/>
          <w:sz w:val="28"/>
          <w:szCs w:val="28"/>
        </w:rPr>
        <w:t>Аналитическая часть</w:t>
      </w:r>
    </w:p>
    <w:p w:rsidR="009B4F6C" w:rsidRDefault="009B4F6C" w:rsidP="009B4F6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 об образовательной организации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5634"/>
      </w:tblGrid>
      <w:tr w:rsidR="009B4F6C" w:rsidTr="00ED0062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F6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организации</w:t>
            </w:r>
          </w:p>
        </w:tc>
        <w:tc>
          <w:tcPr>
            <w:tcW w:w="5634" w:type="dxa"/>
            <w:vAlign w:val="center"/>
          </w:tcPr>
          <w:p w:rsidR="009B4F6C" w:rsidRPr="00ED0062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062">
              <w:rPr>
                <w:rFonts w:ascii="Times New Roman" w:hAnsi="Times New Roman" w:cs="Times New Roman"/>
                <w:sz w:val="28"/>
                <w:szCs w:val="28"/>
              </w:rPr>
              <w:t>Филиал МБОУ «Покровская СШ» Покровский детский сад</w:t>
            </w:r>
          </w:p>
        </w:tc>
      </w:tr>
      <w:tr w:rsidR="009B4F6C" w:rsidTr="009B4F6C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F6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5634" w:type="dxa"/>
          </w:tcPr>
          <w:p w:rsidR="009B4F6C" w:rsidRPr="00ED0062" w:rsidRDefault="00ED0062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0062">
              <w:rPr>
                <w:rFonts w:ascii="Times New Roman" w:hAnsi="Times New Roman" w:cs="Times New Roman"/>
                <w:sz w:val="28"/>
                <w:szCs w:val="28"/>
              </w:rPr>
              <w:t>Толщихина</w:t>
            </w:r>
            <w:proofErr w:type="spellEnd"/>
            <w:r w:rsidRPr="00ED0062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Трофимовна</w:t>
            </w:r>
          </w:p>
        </w:tc>
      </w:tr>
      <w:tr w:rsidR="009B4F6C" w:rsidTr="00ED0062">
        <w:tc>
          <w:tcPr>
            <w:tcW w:w="3686" w:type="dxa"/>
          </w:tcPr>
          <w:p w:rsid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5634" w:type="dxa"/>
            <w:vAlign w:val="center"/>
          </w:tcPr>
          <w:p w:rsidR="009B4F6C" w:rsidRPr="00ED0062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062">
              <w:rPr>
                <w:rFonts w:ascii="Times New Roman" w:hAnsi="Times New Roman" w:cs="Times New Roman"/>
                <w:sz w:val="28"/>
                <w:szCs w:val="28"/>
              </w:rPr>
              <w:t>П. Покровское, ул</w:t>
            </w:r>
            <w:r w:rsidR="005146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D0062">
              <w:rPr>
                <w:rFonts w:ascii="Times New Roman" w:hAnsi="Times New Roman" w:cs="Times New Roman"/>
                <w:sz w:val="28"/>
                <w:szCs w:val="28"/>
              </w:rPr>
              <w:t xml:space="preserve"> Усачева 29</w:t>
            </w:r>
          </w:p>
        </w:tc>
      </w:tr>
      <w:tr w:rsidR="009B4F6C" w:rsidTr="00CA004A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F6C">
              <w:rPr>
                <w:rFonts w:ascii="Times New Roman" w:hAnsi="Times New Roman" w:cs="Times New Roman"/>
                <w:sz w:val="28"/>
                <w:szCs w:val="28"/>
              </w:rPr>
              <w:t>Телефон, факс</w:t>
            </w:r>
          </w:p>
        </w:tc>
        <w:tc>
          <w:tcPr>
            <w:tcW w:w="5634" w:type="dxa"/>
            <w:vAlign w:val="center"/>
          </w:tcPr>
          <w:p w:rsidR="009B4F6C" w:rsidRPr="00CA004A" w:rsidRDefault="00CA004A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(881839)</w:t>
            </w:r>
            <w:r w:rsidRPr="00CA004A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</w:tr>
      <w:tr w:rsidR="009B4F6C" w:rsidTr="00CA004A">
        <w:tc>
          <w:tcPr>
            <w:tcW w:w="3686" w:type="dxa"/>
          </w:tcPr>
          <w:p w:rsid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электронной почты</w:t>
            </w:r>
          </w:p>
        </w:tc>
        <w:tc>
          <w:tcPr>
            <w:tcW w:w="5634" w:type="dxa"/>
            <w:vAlign w:val="center"/>
          </w:tcPr>
          <w:p w:rsidR="0044783C" w:rsidRPr="0044783C" w:rsidRDefault="00B967AD" w:rsidP="0044783C">
            <w:pPr>
              <w:autoSpaceDE w:val="0"/>
              <w:autoSpaceDN w:val="0"/>
              <w:adjustRightInd w:val="0"/>
              <w:ind w:hanging="3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5" w:history="1">
              <w:r w:rsidR="0044783C" w:rsidRPr="0044783C">
                <w:rPr>
                  <w:rStyle w:val="a6"/>
                  <w:rFonts w:ascii="Times New Roman" w:eastAsia="Calibri" w:hAnsi="Times New Roman" w:cs="Times New Roman"/>
                  <w:sz w:val="26"/>
                  <w:szCs w:val="26"/>
                  <w:lang w:val="en-US"/>
                </w:rPr>
                <w:t>pokrovskoe</w:t>
              </w:r>
              <w:r w:rsidR="0044783C" w:rsidRPr="0044783C">
                <w:rPr>
                  <w:rStyle w:val="a6"/>
                  <w:rFonts w:ascii="Times New Roman" w:eastAsia="Calibri" w:hAnsi="Times New Roman" w:cs="Times New Roman"/>
                  <w:sz w:val="26"/>
                  <w:szCs w:val="26"/>
                </w:rPr>
                <w:t>164884@</w:t>
              </w:r>
              <w:r w:rsidR="0044783C" w:rsidRPr="0044783C">
                <w:rPr>
                  <w:rStyle w:val="a6"/>
                  <w:rFonts w:ascii="Times New Roman" w:eastAsia="Calibri" w:hAnsi="Times New Roman" w:cs="Times New Roman"/>
                  <w:sz w:val="26"/>
                  <w:szCs w:val="26"/>
                  <w:lang w:val="en-US"/>
                </w:rPr>
                <w:t>yandex</w:t>
              </w:r>
              <w:r w:rsidR="0044783C" w:rsidRPr="0044783C">
                <w:rPr>
                  <w:rStyle w:val="a6"/>
                  <w:rFonts w:ascii="Times New Roman" w:eastAsia="Calibri" w:hAnsi="Times New Roman" w:cs="Times New Roman"/>
                  <w:sz w:val="26"/>
                  <w:szCs w:val="26"/>
                </w:rPr>
                <w:t>.</w:t>
              </w:r>
              <w:r w:rsidR="0044783C" w:rsidRPr="0044783C">
                <w:rPr>
                  <w:rStyle w:val="a6"/>
                  <w:rFonts w:ascii="Times New Roman" w:eastAsia="Calibri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  <w:p w:rsidR="009B4F6C" w:rsidRPr="0044783C" w:rsidRDefault="009B4F6C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F6C" w:rsidTr="00CA004A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создания</w:t>
            </w:r>
          </w:p>
        </w:tc>
        <w:tc>
          <w:tcPr>
            <w:tcW w:w="5634" w:type="dxa"/>
            <w:vAlign w:val="center"/>
          </w:tcPr>
          <w:p w:rsidR="009B4F6C" w:rsidRPr="0044783C" w:rsidRDefault="00C33654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4672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1C6B6C" w:rsidTr="00CA004A">
        <w:tc>
          <w:tcPr>
            <w:tcW w:w="3686" w:type="dxa"/>
          </w:tcPr>
          <w:p w:rsidR="001C6B6C" w:rsidRDefault="001C6B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  <w:vAlign w:val="center"/>
          </w:tcPr>
          <w:p w:rsidR="001C6B6C" w:rsidRDefault="001C6B6C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F6C" w:rsidTr="00CA004A">
        <w:tc>
          <w:tcPr>
            <w:tcW w:w="3686" w:type="dxa"/>
          </w:tcPr>
          <w:p w:rsid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</w:tc>
        <w:tc>
          <w:tcPr>
            <w:tcW w:w="5634" w:type="dxa"/>
            <w:vAlign w:val="center"/>
          </w:tcPr>
          <w:p w:rsidR="0044783C" w:rsidRPr="0044783C" w:rsidRDefault="0044783C" w:rsidP="004478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44783C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Лицензия № 5885 от 23 июня 2015 г. </w:t>
            </w:r>
          </w:p>
          <w:p w:rsidR="009B4F6C" w:rsidRPr="0044783C" w:rsidRDefault="0044783C" w:rsidP="004478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83C">
              <w:rPr>
                <w:rFonts w:ascii="Times New Roman" w:eastAsia="Calibri" w:hAnsi="Times New Roman" w:cs="Times New Roman"/>
                <w:sz w:val="28"/>
                <w:szCs w:val="26"/>
              </w:rPr>
              <w:t>Серия 29Л01 №0000897</w:t>
            </w:r>
          </w:p>
        </w:tc>
      </w:tr>
      <w:tr w:rsidR="00D4672D" w:rsidTr="00CA004A">
        <w:tc>
          <w:tcPr>
            <w:tcW w:w="3686" w:type="dxa"/>
          </w:tcPr>
          <w:p w:rsidR="00D4672D" w:rsidRDefault="00D4672D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работы</w:t>
            </w:r>
          </w:p>
        </w:tc>
        <w:tc>
          <w:tcPr>
            <w:tcW w:w="5634" w:type="dxa"/>
            <w:vAlign w:val="center"/>
          </w:tcPr>
          <w:p w:rsidR="00D4672D" w:rsidRPr="0044783C" w:rsidRDefault="00D4672D" w:rsidP="00D4672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7.30-18.00</w:t>
            </w:r>
          </w:p>
        </w:tc>
      </w:tr>
    </w:tbl>
    <w:p w:rsidR="009B4F6C" w:rsidRPr="009B4F6C" w:rsidRDefault="009B4F6C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9B4F6C" w:rsidRPr="009B4F6C" w:rsidRDefault="009B4F6C" w:rsidP="009B4F6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A0" w:rsidRDefault="006413A0" w:rsidP="006413A0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D0062" w:rsidRPr="00B10ECA" w:rsidRDefault="00ED0062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Система управления организацией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62" w:rsidRPr="00B10ECA" w:rsidRDefault="00ED0062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Управление детским садом осуществляется в соответствии с Законом Российской Федерации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 от 29.12.2012 г. № 273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, иными законодательными актами Российской Федерации,  Уставом.</w:t>
      </w:r>
    </w:p>
    <w:p w:rsidR="00ED0062" w:rsidRPr="00B10ECA" w:rsidRDefault="00ED0062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Формами самоуправления, обеспечивающими государственно-общественный характер управления, являются: </w:t>
      </w:r>
      <w:r w:rsidR="00CD2BB0">
        <w:rPr>
          <w:rFonts w:ascii="Times New Roman" w:eastAsia="Calibri" w:hAnsi="Times New Roman" w:cs="Times New Roman"/>
          <w:iCs/>
          <w:sz w:val="28"/>
          <w:szCs w:val="28"/>
        </w:rPr>
        <w:t>общее собрание, Педагогический совет и родительский с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овет. </w:t>
      </w:r>
    </w:p>
    <w:p w:rsidR="00ED0062" w:rsidRPr="00B10ECA" w:rsidRDefault="00ED0062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Структура управления </w:t>
      </w:r>
      <w:r w:rsidR="00B30430">
        <w:rPr>
          <w:rFonts w:ascii="Times New Roman" w:eastAsia="Calibri" w:hAnsi="Times New Roman" w:cs="Times New Roman"/>
          <w:iCs/>
          <w:sz w:val="28"/>
          <w:szCs w:val="28"/>
        </w:rPr>
        <w:t>филиала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включает административные и общественные органы. Основу модели составляют три взаимосвязанных уровня всех участников педагогичес</w:t>
      </w:r>
      <w:r w:rsidR="00B30430">
        <w:rPr>
          <w:rFonts w:ascii="Times New Roman" w:eastAsia="Calibri" w:hAnsi="Times New Roman" w:cs="Times New Roman"/>
          <w:iCs/>
          <w:sz w:val="28"/>
          <w:szCs w:val="28"/>
        </w:rPr>
        <w:t>кого процесса: членов совета филиала Покровский детский сад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, педагогов,</w:t>
      </w:r>
      <w:r w:rsidR="00B30430">
        <w:rPr>
          <w:rFonts w:ascii="Times New Roman" w:eastAsia="Calibri" w:hAnsi="Times New Roman" w:cs="Times New Roman"/>
          <w:iCs/>
          <w:sz w:val="28"/>
          <w:szCs w:val="28"/>
        </w:rPr>
        <w:t xml:space="preserve"> родителей детей, посещающих филиал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. Такая модель представляет демократически централизованную систему с особым характером связей между субъектами (органами) управления. 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30430">
      <w:pPr>
        <w:pStyle w:val="a5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Оценка образовательной деятельности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Содержание образовательного процесса </w:t>
      </w:r>
      <w:proofErr w:type="gram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в </w:t>
      </w:r>
      <w:r w:rsidR="00B30430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филиале</w:t>
      </w:r>
      <w:proofErr w:type="gramEnd"/>
      <w:r w:rsidR="00B30430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Покровский детский сад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определяется Основной образовательной программой дошкольного образования, которая разработана в соответствии с Федеральным государственным образовательным стандартом ДО к структуре основной образовательной программы дошкольного образования (приказ </w:t>
      </w:r>
      <w:proofErr w:type="spell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Минобрнауки</w:t>
      </w:r>
      <w:proofErr w:type="spellEnd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России от 17.10. 2013 г. № 1155), с учётом </w:t>
      </w:r>
      <w:r w:rsidR="00EC11AD">
        <w:rPr>
          <w:rFonts w:ascii="Times New Roman" w:eastAsia="Calibri" w:hAnsi="Times New Roman" w:cs="Times New Roman"/>
          <w:bCs/>
          <w:kern w:val="32"/>
          <w:sz w:val="28"/>
          <w:szCs w:val="28"/>
        </w:rPr>
        <w:t>федеральной образовательной программой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7E3B3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ДО</w:t>
      </w:r>
      <w:r w:rsidR="00EE5615"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Общее число воспитанников на начало года – </w:t>
      </w:r>
      <w:r w:rsidR="00E74665">
        <w:rPr>
          <w:rFonts w:ascii="Times New Roman" w:hAnsi="Times New Roman" w:cs="Times New Roman"/>
          <w:sz w:val="28"/>
          <w:szCs w:val="28"/>
        </w:rPr>
        <w:t>1</w:t>
      </w:r>
      <w:r w:rsidR="00226DE5">
        <w:rPr>
          <w:rFonts w:ascii="Times New Roman" w:hAnsi="Times New Roman" w:cs="Times New Roman"/>
          <w:sz w:val="28"/>
          <w:szCs w:val="28"/>
        </w:rPr>
        <w:t>3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детей, на конец -  </w:t>
      </w:r>
      <w:r w:rsidR="00226DE5">
        <w:rPr>
          <w:rFonts w:ascii="Times New Roman" w:hAnsi="Times New Roman" w:cs="Times New Roman"/>
          <w:sz w:val="28"/>
          <w:szCs w:val="28"/>
        </w:rPr>
        <w:t>9</w:t>
      </w:r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  <w:r w:rsidR="00E74665">
        <w:rPr>
          <w:rFonts w:ascii="Times New Roman" w:hAnsi="Times New Roman" w:cs="Times New Roman"/>
          <w:sz w:val="28"/>
          <w:szCs w:val="28"/>
        </w:rPr>
        <w:t>детей</w:t>
      </w:r>
      <w:r w:rsidRPr="00B10E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10ECA">
        <w:rPr>
          <w:rFonts w:ascii="Times New Roman" w:eastAsia="Calibri" w:hAnsi="Times New Roman" w:cs="Times New Roman"/>
          <w:sz w:val="28"/>
          <w:szCs w:val="28"/>
        </w:rPr>
        <w:t>Покровском детском саду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осваивают образовательную программу дошкольного образования в режиме полного дня (10,5 часов) – </w:t>
      </w:r>
      <w:r w:rsidR="00226DE5">
        <w:rPr>
          <w:rFonts w:ascii="Times New Roman" w:eastAsia="Calibri" w:hAnsi="Times New Roman" w:cs="Times New Roman"/>
          <w:sz w:val="28"/>
          <w:szCs w:val="28"/>
        </w:rPr>
        <w:t>9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человек, в режиме кратковременного пребывания (3-5 часов)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0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человек. Численность воспитанников с ограниченными возможностями здоровья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0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детей.</w:t>
      </w:r>
    </w:p>
    <w:p w:rsidR="00344331" w:rsidRPr="005146D9" w:rsidRDefault="00344331" w:rsidP="00B30430">
      <w:pPr>
        <w:pStyle w:val="a5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детском саду функционирует 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:</w:t>
      </w:r>
    </w:p>
    <w:p w:rsidR="00344331" w:rsidRPr="005146D9" w:rsidRDefault="00344331" w:rsidP="00B30430">
      <w:pPr>
        <w:pStyle w:val="a5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– общеразвивающ</w:t>
      </w:r>
      <w:r w:rsidR="00CD2BB0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ая</w:t>
      </w:r>
      <w:r w:rsid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разновозрастная</w:t>
      </w:r>
    </w:p>
    <w:p w:rsidR="00344331" w:rsidRPr="005146D9" w:rsidRDefault="00344331" w:rsidP="00B30430">
      <w:pPr>
        <w:pStyle w:val="a5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Возраст детей, посещающих дошкольное учреждение, от </w:t>
      </w:r>
      <w:r w:rsidR="00EC11A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1,5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до 7 лет.</w:t>
      </w:r>
    </w:p>
    <w:p w:rsidR="00344331" w:rsidRPr="00B10ECA" w:rsidRDefault="00B30430" w:rsidP="00B30430">
      <w:pPr>
        <w:pStyle w:val="a5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филиале Покровский детский сад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имеются  группов</w:t>
      </w:r>
      <w:r w:rsidR="00EC11A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помещения, состоящ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из игровой, спальни, приемной и туалетной комнат. Оборудованы специальн</w:t>
      </w:r>
      <w:r>
        <w:rPr>
          <w:rFonts w:ascii="Times New Roman" w:eastAsia="Times New Roman" w:hAnsi="Times New Roman" w:cs="Times New Roman"/>
          <w:sz w:val="28"/>
          <w:szCs w:val="28"/>
        </w:rPr>
        <w:t>ые кабинеты: методический. В филиале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имеется</w:t>
      </w:r>
      <w:r w:rsidR="00EC11AD">
        <w:rPr>
          <w:rFonts w:ascii="Times New Roman" w:eastAsia="Times New Roman" w:hAnsi="Times New Roman" w:cs="Times New Roman"/>
          <w:sz w:val="28"/>
          <w:szCs w:val="28"/>
        </w:rPr>
        <w:t xml:space="preserve"> музыкальный зал, совмещенный со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спортивным. На территории детского сада расположен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игров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площадк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В детском саду был разработан режим дня, соответствующий виду учреждения: соответствие режима дня возрастным особенностям детей; включение в режим оздоровительных процедур, организация прогулок 2 раза в день с учетом климатических условий; дневной сон; организация учебных занятий в соответствии с требованиями </w:t>
      </w:r>
      <w:proofErr w:type="spell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СанПин</w:t>
      </w:r>
      <w:proofErr w:type="spell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2.4.1.2660-10 к образовательной нагрузке.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Режим дня соблюдается в соответствии с функциональными возможностями ребенка, его возрастом и состоянием здоровья, соблюдается баланс между разными видами активности детей (умственной, физической и др.), их чередование.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30430">
      <w:pPr>
        <w:pStyle w:val="a5"/>
        <w:numPr>
          <w:ilvl w:val="0"/>
          <w:numId w:val="5"/>
        </w:num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функционирования внутренней системы оценки качества образования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Воспитание и обучение дошкольников в детском саду осуществляется на основе основной общеобразовательной программы.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Программа определяет содержание и организацию образовательного процесса  для детей групп оздоровительной направленности детского сада и обеспечивает формирование у детей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Содержание Программы образовательных областей обеспечивает разностороннее развитие личности, мотивации и способностей детей в различных видах деятельности в образовательных областях: физическое развитие, социально-коммуникативное развитие, познавательное развитие, речевое развит</w:t>
      </w:r>
      <w:r w:rsidR="008C62DE">
        <w:rPr>
          <w:rFonts w:ascii="Times New Roman" w:eastAsia="Calibri" w:hAnsi="Times New Roman" w:cs="Times New Roman"/>
          <w:iCs/>
          <w:sz w:val="28"/>
          <w:szCs w:val="28"/>
        </w:rPr>
        <w:t>ие и художественно-эстетическое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развитие.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Дидактический, методический материал   соответствует  реализуемой образовательной программе. Методическое обеспечение включает информационные и коммуникационные средства поддержки </w:t>
      </w:r>
      <w:r w:rsidR="00B30430">
        <w:rPr>
          <w:rFonts w:ascii="Times New Roman" w:eastAsia="Calibri" w:hAnsi="Times New Roman" w:cs="Times New Roman"/>
          <w:iCs/>
          <w:sz w:val="28"/>
          <w:szCs w:val="28"/>
        </w:rPr>
        <w:t>образовательной деятельности филиала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При планировании воспитательно-образовательной работы педагоги самостоятельно дозируют объем образовательной нагрузки, не 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превышая  максимально</w:t>
      </w:r>
      <w:proofErr w:type="gram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допустимую нагрузку на ребенка по действующему СанПиН в организованных формах.</w:t>
      </w:r>
    </w:p>
    <w:p w:rsidR="00344331" w:rsidRPr="006C7188" w:rsidRDefault="00344331" w:rsidP="00B30430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226DE5" w:rsidRPr="006C718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 выпускников ДОУ, </w:t>
      </w:r>
      <w:r w:rsidR="00226DE5" w:rsidRPr="006C718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 выпускника (</w:t>
      </w:r>
      <w:r w:rsidR="00E74665" w:rsidRPr="006C7188">
        <w:rPr>
          <w:rFonts w:ascii="Times New Roman" w:eastAsia="Times New Roman" w:hAnsi="Times New Roman" w:cs="Times New Roman"/>
          <w:sz w:val="28"/>
          <w:szCs w:val="28"/>
        </w:rPr>
        <w:t>66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4665" w:rsidRPr="006C718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%) </w:t>
      </w:r>
      <w:r w:rsidR="00E74665" w:rsidRPr="006C7188">
        <w:rPr>
          <w:rFonts w:ascii="Times New Roman" w:eastAsia="Times New Roman" w:hAnsi="Times New Roman" w:cs="Times New Roman"/>
          <w:sz w:val="28"/>
          <w:szCs w:val="28"/>
        </w:rPr>
        <w:t xml:space="preserve">условно 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готовы к школьному обучению (все компоненты имеют средний и высокий уровни), </w:t>
      </w:r>
      <w:r w:rsidR="00E74665" w:rsidRPr="006C7188">
        <w:rPr>
          <w:rFonts w:ascii="Times New Roman" w:eastAsia="Times New Roman" w:hAnsi="Times New Roman" w:cs="Times New Roman"/>
          <w:sz w:val="28"/>
          <w:szCs w:val="28"/>
        </w:rPr>
        <w:t>1человек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74665" w:rsidRPr="006C7188">
        <w:rPr>
          <w:rFonts w:ascii="Times New Roman" w:eastAsia="Times New Roman" w:hAnsi="Times New Roman" w:cs="Times New Roman"/>
          <w:sz w:val="28"/>
          <w:szCs w:val="28"/>
        </w:rPr>
        <w:t>33.3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%)– условно </w:t>
      </w:r>
      <w:r w:rsidR="00E74665" w:rsidRPr="006C7188">
        <w:rPr>
          <w:rFonts w:ascii="Times New Roman" w:eastAsia="Times New Roman" w:hAnsi="Times New Roman" w:cs="Times New Roman"/>
          <w:sz w:val="28"/>
          <w:szCs w:val="28"/>
        </w:rPr>
        <w:t>не готов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 (больше половины компоне</w:t>
      </w:r>
      <w:r w:rsidR="008C62DE" w:rsidRPr="006C7188">
        <w:rPr>
          <w:rFonts w:ascii="Times New Roman" w:eastAsia="Times New Roman" w:hAnsi="Times New Roman" w:cs="Times New Roman"/>
          <w:sz w:val="28"/>
          <w:szCs w:val="28"/>
        </w:rPr>
        <w:t>нтов имеют низкий уровень</w:t>
      </w:r>
      <w:proofErr w:type="gramStart"/>
      <w:r w:rsidR="008C62DE" w:rsidRPr="006C718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6C71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C71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4331" w:rsidRPr="008C50C3" w:rsidRDefault="00344331" w:rsidP="00B30430">
      <w:pPr>
        <w:pStyle w:val="a5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0C3">
        <w:rPr>
          <w:rFonts w:ascii="Times New Roman" w:eastAsia="Times New Roman" w:hAnsi="Times New Roman" w:cs="Times New Roman"/>
          <w:b/>
          <w:sz w:val="28"/>
          <w:szCs w:val="28"/>
        </w:rPr>
        <w:t>Анализ выполнения задач годового плана работы:</w:t>
      </w:r>
    </w:p>
    <w:p w:rsidR="00344331" w:rsidRPr="008C50C3" w:rsidRDefault="00344331" w:rsidP="00B30430">
      <w:pPr>
        <w:pStyle w:val="Default"/>
        <w:ind w:firstLine="567"/>
        <w:jc w:val="both"/>
        <w:rPr>
          <w:rFonts w:eastAsia="Times New Roman"/>
          <w:color w:val="auto"/>
          <w:sz w:val="32"/>
          <w:szCs w:val="28"/>
        </w:rPr>
      </w:pPr>
      <w:r w:rsidRPr="008C50C3">
        <w:rPr>
          <w:rFonts w:eastAsia="Calibri"/>
          <w:b/>
          <w:sz w:val="28"/>
          <w:szCs w:val="28"/>
        </w:rPr>
        <w:t>Цель:</w:t>
      </w:r>
      <w:r w:rsidRPr="00B10ECA">
        <w:rPr>
          <w:rFonts w:eastAsia="Calibri"/>
          <w:sz w:val="28"/>
          <w:szCs w:val="28"/>
        </w:rPr>
        <w:t xml:space="preserve"> </w:t>
      </w:r>
      <w:r w:rsidR="008C50C3" w:rsidRPr="008C50C3">
        <w:rPr>
          <w:color w:val="auto"/>
          <w:sz w:val="28"/>
          <w:shd w:val="clear" w:color="auto" w:fill="FFFFFF"/>
        </w:rPr>
        <w:t>создание эффективного образовательного пространства, в котором ребёнок накапливает опыт деятельности и общения в процессе активного взаимодействия с окружающей средой, другими детьми и взрослыми.</w:t>
      </w:r>
    </w:p>
    <w:p w:rsidR="00344331" w:rsidRPr="00B10ECA" w:rsidRDefault="008C50C3" w:rsidP="00B30430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44331" w:rsidRPr="00B10ECA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8B3921" w:rsidRPr="008C50C3" w:rsidRDefault="008C50C3" w:rsidP="00B30430">
      <w:pPr>
        <w:pStyle w:val="Default"/>
        <w:numPr>
          <w:ilvl w:val="0"/>
          <w:numId w:val="8"/>
        </w:numPr>
        <w:ind w:left="0" w:firstLine="567"/>
        <w:jc w:val="both"/>
        <w:rPr>
          <w:color w:val="auto"/>
          <w:sz w:val="28"/>
          <w:szCs w:val="28"/>
        </w:rPr>
      </w:pPr>
      <w:r w:rsidRPr="008C50C3">
        <w:rPr>
          <w:rStyle w:val="aa"/>
          <w:color w:val="auto"/>
          <w:sz w:val="28"/>
          <w:szCs w:val="28"/>
          <w:shd w:val="clear" w:color="auto" w:fill="FFFFFF"/>
        </w:rPr>
        <w:t>Формирование у детей духовно-нравственных ценностей</w:t>
      </w:r>
      <w:r w:rsidRPr="008C50C3">
        <w:rPr>
          <w:color w:val="auto"/>
          <w:sz w:val="28"/>
          <w:szCs w:val="28"/>
          <w:shd w:val="clear" w:color="auto" w:fill="FFFFFF"/>
        </w:rPr>
        <w:t> через все виды образовательной деятельности;</w:t>
      </w:r>
    </w:p>
    <w:p w:rsidR="008C50C3" w:rsidRPr="008C50C3" w:rsidRDefault="008C50C3" w:rsidP="00B30430">
      <w:pPr>
        <w:pStyle w:val="a9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r w:rsidRPr="008C50C3">
        <w:rPr>
          <w:rStyle w:val="aa"/>
          <w:sz w:val="28"/>
          <w:szCs w:val="28"/>
          <w:shd w:val="clear" w:color="auto" w:fill="FFFFFF"/>
        </w:rPr>
        <w:t>Развитие коммуникативной компетентности</w:t>
      </w:r>
      <w:r w:rsidRPr="008C50C3">
        <w:rPr>
          <w:sz w:val="28"/>
          <w:szCs w:val="28"/>
          <w:shd w:val="clear" w:color="auto" w:fill="FFFFFF"/>
        </w:rPr>
        <w:t> ребёнка, способности устанавливать и поддерживать необходимые контакты с другими людьми, сотрудничать, слушать и слышать, распознавать эмоциональные переживания и состояния других людей, выражать собственные эмоции. </w:t>
      </w:r>
    </w:p>
    <w:p w:rsidR="008C50C3" w:rsidRPr="008C50C3" w:rsidRDefault="008C50C3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50C3">
        <w:rPr>
          <w:rStyle w:val="aa"/>
          <w:rFonts w:ascii="Times New Roman" w:hAnsi="Times New Roman" w:cs="Times New Roman"/>
          <w:sz w:val="28"/>
          <w:szCs w:val="28"/>
          <w:shd w:val="clear" w:color="auto" w:fill="FFFFFF"/>
        </w:rPr>
        <w:t>3. Обогащение предметно-пространственной среды</w:t>
      </w:r>
      <w:r w:rsidRPr="008C50C3">
        <w:rPr>
          <w:rFonts w:ascii="Times New Roman" w:hAnsi="Times New Roman" w:cs="Times New Roman"/>
          <w:sz w:val="28"/>
          <w:szCs w:val="28"/>
          <w:shd w:val="clear" w:color="auto" w:fill="FFFFFF"/>
        </w:rPr>
        <w:t> для саморазвития ребёнка, способствующей развитию его индивидуальности, творчества, навыков созидательной деятельности и достижения жизненного успеха. </w:t>
      </w:r>
    </w:p>
    <w:p w:rsidR="008C50C3" w:rsidRPr="008C50C3" w:rsidRDefault="008C50C3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50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8C50C3">
        <w:rPr>
          <w:rStyle w:val="aa"/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системы взаимодействия ДОУ и родителей</w:t>
      </w:r>
      <w:r w:rsidRPr="008C50C3">
        <w:rPr>
          <w:rFonts w:ascii="Times New Roman" w:hAnsi="Times New Roman" w:cs="Times New Roman"/>
          <w:sz w:val="28"/>
          <w:szCs w:val="28"/>
          <w:shd w:val="clear" w:color="auto" w:fill="FFFFFF"/>
        </w:rPr>
        <w:t> по приобщению дошкольников к здоровому образу жизни, сохранению и укреплению здоровья, обеспечению физической и психологической безопасности, формированию основ безопасности жизнедеятельности.</w:t>
      </w:r>
    </w:p>
    <w:p w:rsidR="008C50C3" w:rsidRPr="008C50C3" w:rsidRDefault="008C50C3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50C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5. </w:t>
      </w:r>
      <w:r w:rsidRPr="008C50C3">
        <w:rPr>
          <w:rStyle w:val="aa"/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дошкольников основ гражданственности</w:t>
      </w:r>
      <w:r w:rsidRPr="008C50C3">
        <w:rPr>
          <w:rFonts w:ascii="Times New Roman" w:hAnsi="Times New Roman" w:cs="Times New Roman"/>
          <w:sz w:val="28"/>
          <w:szCs w:val="28"/>
          <w:shd w:val="clear" w:color="auto" w:fill="FFFFFF"/>
        </w:rPr>
        <w:t>, патриотических чувств и уважения к прошлому, настоящему и будущему на основе изучения традиций, художественной литературы, культурного наследия малой Родины.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AF617C">
        <w:rPr>
          <w:rFonts w:ascii="Times New Roman" w:eastAsia="Calibri" w:hAnsi="Times New Roman" w:cs="Times New Roman"/>
          <w:sz w:val="28"/>
          <w:szCs w:val="28"/>
        </w:rPr>
        <w:t xml:space="preserve">реализации поставленных задач </w:t>
      </w:r>
      <w:r w:rsidRPr="00B10ECA">
        <w:rPr>
          <w:rFonts w:ascii="Times New Roman" w:eastAsia="Calibri" w:hAnsi="Times New Roman" w:cs="Times New Roman"/>
          <w:sz w:val="28"/>
          <w:szCs w:val="28"/>
        </w:rPr>
        <w:t>были проведены следующие мероприятия:</w:t>
      </w:r>
    </w:p>
    <w:p w:rsidR="00AF617C" w:rsidRPr="00AF617C" w:rsidRDefault="00344331" w:rsidP="00B30430">
      <w:pPr>
        <w:pStyle w:val="c41"/>
        <w:shd w:val="clear" w:color="auto" w:fill="FFFFFF"/>
        <w:spacing w:before="0" w:beforeAutospacing="0" w:after="0" w:afterAutospacing="0"/>
        <w:ind w:left="106" w:right="94" w:firstLine="34"/>
        <w:jc w:val="both"/>
        <w:rPr>
          <w:rFonts w:ascii="Calibri" w:hAnsi="Calibri"/>
          <w:color w:val="000000"/>
          <w:sz w:val="28"/>
          <w:szCs w:val="28"/>
        </w:rPr>
      </w:pPr>
      <w:r w:rsidRPr="00B10ECA">
        <w:rPr>
          <w:rFonts w:eastAsia="Calibri"/>
          <w:sz w:val="28"/>
          <w:szCs w:val="28"/>
        </w:rPr>
        <w:t>1.</w:t>
      </w:r>
      <w:r w:rsidRPr="00AF617C">
        <w:rPr>
          <w:rFonts w:eastAsia="Calibri"/>
          <w:sz w:val="28"/>
          <w:szCs w:val="28"/>
        </w:rPr>
        <w:t xml:space="preserve"> </w:t>
      </w:r>
      <w:r w:rsidR="00AF617C" w:rsidRPr="00AF617C">
        <w:rPr>
          <w:rStyle w:val="c3"/>
          <w:bCs/>
          <w:color w:val="000000"/>
          <w:sz w:val="28"/>
          <w:szCs w:val="28"/>
        </w:rPr>
        <w:t>Анкетирование </w:t>
      </w:r>
      <w:r w:rsidR="00AF617C" w:rsidRPr="00AF617C">
        <w:rPr>
          <w:rStyle w:val="c8"/>
          <w:color w:val="000000"/>
          <w:sz w:val="28"/>
          <w:szCs w:val="28"/>
        </w:rPr>
        <w:t>родителей (законных представителей) по выявлению потребностей и поддержки образовательной инициативы и</w:t>
      </w:r>
      <w:r w:rsidR="00AF617C">
        <w:rPr>
          <w:rFonts w:ascii="Calibri" w:hAnsi="Calibri"/>
          <w:color w:val="000000"/>
          <w:sz w:val="28"/>
          <w:szCs w:val="28"/>
        </w:rPr>
        <w:t xml:space="preserve"> э</w:t>
      </w:r>
      <w:r w:rsidR="00AF617C">
        <w:rPr>
          <w:rStyle w:val="c8"/>
          <w:color w:val="000000"/>
          <w:sz w:val="28"/>
          <w:szCs w:val="28"/>
        </w:rPr>
        <w:t>ффективности</w:t>
      </w:r>
      <w:r w:rsidR="00AF617C" w:rsidRPr="00AF617C">
        <w:rPr>
          <w:rStyle w:val="c8"/>
          <w:color w:val="000000"/>
          <w:sz w:val="28"/>
          <w:szCs w:val="28"/>
        </w:rPr>
        <w:t xml:space="preserve"> деятельности ДОО</w:t>
      </w:r>
    </w:p>
    <w:p w:rsidR="00344331" w:rsidRPr="00AF617C" w:rsidRDefault="005733DA" w:rsidP="00B30430">
      <w:pPr>
        <w:pStyle w:val="c41"/>
        <w:shd w:val="clear" w:color="auto" w:fill="FFFFFF"/>
        <w:spacing w:before="0" w:beforeAutospacing="0" w:after="0" w:afterAutospacing="0"/>
        <w:ind w:left="106" w:right="96" w:firstLine="34"/>
        <w:jc w:val="both"/>
        <w:rPr>
          <w:rFonts w:ascii="Calibri" w:hAnsi="Calibri"/>
          <w:color w:val="000000"/>
          <w:sz w:val="28"/>
          <w:szCs w:val="28"/>
        </w:rPr>
      </w:pPr>
      <w:r w:rsidRPr="00AF617C">
        <w:rPr>
          <w:sz w:val="28"/>
          <w:szCs w:val="28"/>
        </w:rPr>
        <w:t xml:space="preserve">       </w:t>
      </w:r>
      <w:r w:rsidR="00E74665" w:rsidRPr="00AF617C">
        <w:rPr>
          <w:sz w:val="28"/>
          <w:szCs w:val="28"/>
        </w:rPr>
        <w:t>2</w:t>
      </w:r>
      <w:r w:rsidR="00344331" w:rsidRPr="00AF617C">
        <w:rPr>
          <w:sz w:val="28"/>
          <w:szCs w:val="28"/>
        </w:rPr>
        <w:t xml:space="preserve">. </w:t>
      </w:r>
      <w:r w:rsidR="00AF617C" w:rsidRPr="00AF617C">
        <w:rPr>
          <w:rStyle w:val="c3"/>
          <w:bCs/>
          <w:color w:val="000000"/>
          <w:sz w:val="28"/>
          <w:szCs w:val="28"/>
        </w:rPr>
        <w:t>Организация общего родительского собрания: «</w:t>
      </w:r>
      <w:r w:rsidR="00AF617C" w:rsidRPr="00AF617C">
        <w:rPr>
          <w:rStyle w:val="c8"/>
          <w:color w:val="000000"/>
          <w:sz w:val="28"/>
          <w:szCs w:val="28"/>
        </w:rPr>
        <w:t>Задачи и особенности образовательной работы дошкольного</w:t>
      </w:r>
      <w:r w:rsidR="003A36E3">
        <w:rPr>
          <w:rStyle w:val="c8"/>
          <w:color w:val="000000"/>
          <w:sz w:val="28"/>
          <w:szCs w:val="28"/>
        </w:rPr>
        <w:t xml:space="preserve"> </w:t>
      </w:r>
      <w:r w:rsidR="00AF617C" w:rsidRPr="00AF617C">
        <w:rPr>
          <w:rStyle w:val="c8"/>
          <w:color w:val="000000"/>
          <w:sz w:val="28"/>
          <w:szCs w:val="28"/>
        </w:rPr>
        <w:t>учреждения на 2024 учебный год», «</w:t>
      </w:r>
      <w:r w:rsidR="00AF617C" w:rsidRPr="00AF617C">
        <w:rPr>
          <w:color w:val="000000"/>
          <w:sz w:val="28"/>
          <w:szCs w:val="28"/>
          <w:shd w:val="clear" w:color="auto" w:fill="FFFFFF"/>
        </w:rPr>
        <w:t>Образовательная деятельность в соответствии с направлениями развития ребенка»</w:t>
      </w:r>
    </w:p>
    <w:p w:rsidR="00B42E0D" w:rsidRPr="00AF617C" w:rsidRDefault="00B42E0D" w:rsidP="00B30430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7C">
        <w:rPr>
          <w:rFonts w:ascii="Times New Roman" w:hAnsi="Times New Roman" w:cs="Times New Roman"/>
          <w:sz w:val="28"/>
          <w:szCs w:val="28"/>
        </w:rPr>
        <w:t>3. Педагогич</w:t>
      </w:r>
      <w:r w:rsidR="005733DA" w:rsidRPr="00AF617C">
        <w:rPr>
          <w:rFonts w:ascii="Times New Roman" w:hAnsi="Times New Roman" w:cs="Times New Roman"/>
          <w:sz w:val="28"/>
          <w:szCs w:val="28"/>
        </w:rPr>
        <w:t xml:space="preserve">еский совет </w:t>
      </w:r>
      <w:r w:rsidR="005733DA" w:rsidRPr="00AF61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="00AF617C" w:rsidRPr="00AF617C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Формирование у детей духовно-нравственных ценностей</w:t>
      </w:r>
      <w:r w:rsidR="00AF617C" w:rsidRPr="00AF61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AF617C" w:rsidRPr="00AF617C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 все виды образовательной деятельности</w:t>
      </w:r>
      <w:r w:rsidR="005733DA" w:rsidRPr="00AF61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="005733DA" w:rsidRPr="00AF617C">
        <w:rPr>
          <w:rFonts w:ascii="Times New Roman" w:hAnsi="Times New Roman" w:cs="Times New Roman"/>
          <w:sz w:val="28"/>
          <w:szCs w:val="28"/>
        </w:rPr>
        <w:t>,</w:t>
      </w:r>
      <w:r w:rsidR="005733DA" w:rsidRPr="00AF61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</w:t>
      </w:r>
      <w:r w:rsidR="00AF617C" w:rsidRPr="00AF617C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Формирование у дошкольников основ гражданственности</w:t>
      </w:r>
      <w:r w:rsidR="005733DA" w:rsidRPr="00AF61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Вывод: В результате поставленных задач педагоги овладели </w:t>
      </w:r>
      <w:r w:rsidRPr="00B10ECA">
        <w:rPr>
          <w:rFonts w:ascii="Times New Roman" w:eastAsia="Calibri" w:hAnsi="Times New Roman" w:cs="Times New Roman"/>
          <w:sz w:val="28"/>
          <w:szCs w:val="28"/>
        </w:rPr>
        <w:t>практиками</w:t>
      </w:r>
      <w:r w:rsidR="003A36E3">
        <w:rPr>
          <w:rFonts w:ascii="Times New Roman" w:eastAsia="Calibri" w:hAnsi="Times New Roman" w:cs="Times New Roman"/>
          <w:sz w:val="28"/>
          <w:szCs w:val="28"/>
        </w:rPr>
        <w:t xml:space="preserve"> в области </w:t>
      </w:r>
      <w:r w:rsidR="003A36E3">
        <w:rPr>
          <w:rFonts w:ascii="Times New Roman" w:hAnsi="Times New Roman" w:cs="Times New Roman"/>
          <w:sz w:val="28"/>
          <w:shd w:val="clear" w:color="auto" w:fill="FFFFFF"/>
        </w:rPr>
        <w:t>создания</w:t>
      </w:r>
      <w:r w:rsidR="003A36E3" w:rsidRPr="008C50C3">
        <w:rPr>
          <w:rFonts w:ascii="Times New Roman" w:hAnsi="Times New Roman" w:cs="Times New Roman"/>
          <w:sz w:val="28"/>
          <w:shd w:val="clear" w:color="auto" w:fill="FFFFFF"/>
        </w:rPr>
        <w:t xml:space="preserve"> эффективного образовательного пространства</w:t>
      </w:r>
      <w:r w:rsidR="003A36E3">
        <w:rPr>
          <w:rFonts w:ascii="Times New Roman" w:hAnsi="Times New Roman" w:cs="Times New Roman"/>
          <w:sz w:val="28"/>
          <w:shd w:val="clear" w:color="auto" w:fill="FFFFFF"/>
        </w:rPr>
        <w:t xml:space="preserve">, </w:t>
      </w:r>
      <w:r w:rsidR="003A36E3" w:rsidRPr="003A36E3">
        <w:rPr>
          <w:rFonts w:ascii="Times New Roman" w:hAnsi="Times New Roman" w:cs="Times New Roman"/>
          <w:sz w:val="28"/>
          <w:shd w:val="clear" w:color="auto" w:fill="FFFFFF"/>
        </w:rPr>
        <w:t>р</w:t>
      </w:r>
      <w:r w:rsidR="003A36E3" w:rsidRPr="003A36E3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азвития коммуникативной компетентности</w:t>
      </w:r>
      <w:r w:rsidR="003A36E3" w:rsidRPr="003A36E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3A36E3" w:rsidRPr="003A36E3">
        <w:rPr>
          <w:rFonts w:ascii="Times New Roman" w:hAnsi="Times New Roman" w:cs="Times New Roman"/>
          <w:sz w:val="28"/>
          <w:szCs w:val="28"/>
          <w:shd w:val="clear" w:color="auto" w:fill="FFFFFF"/>
        </w:rPr>
        <w:t>ребё</w:t>
      </w:r>
      <w:r w:rsidR="003A36E3" w:rsidRPr="008C50C3">
        <w:rPr>
          <w:rFonts w:ascii="Times New Roman" w:hAnsi="Times New Roman" w:cs="Times New Roman"/>
          <w:sz w:val="28"/>
          <w:szCs w:val="28"/>
          <w:shd w:val="clear" w:color="auto" w:fill="FFFFFF"/>
        </w:rPr>
        <w:t>нка</w:t>
      </w:r>
      <w:r w:rsidR="003A36E3">
        <w:rPr>
          <w:rFonts w:ascii="Times New Roman" w:eastAsia="Calibri" w:hAnsi="Times New Roman" w:cs="Times New Roman"/>
          <w:sz w:val="28"/>
          <w:szCs w:val="28"/>
        </w:rPr>
        <w:t>,</w:t>
      </w:r>
      <w:r w:rsidR="007C72DA">
        <w:rPr>
          <w:rFonts w:ascii="Times New Roman" w:eastAsia="Calibri" w:hAnsi="Times New Roman" w:cs="Times New Roman"/>
          <w:sz w:val="28"/>
          <w:szCs w:val="28"/>
        </w:rPr>
        <w:t xml:space="preserve"> воспитании основ гражданственности дошкольников.</w:t>
      </w:r>
      <w:r w:rsidR="003A36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Поставленные задачи годового плана были реализованы.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Учитывая результаты   тематического и оперативного контроля, результатов проведённого самоанализа, работе по инновационной деятельности, анализа уровня усвоения основной образовательной программы воспитанниками </w:t>
      </w:r>
      <w:r w:rsidR="005F5F69" w:rsidRPr="00B10ECA">
        <w:rPr>
          <w:rFonts w:ascii="Times New Roman" w:hAnsi="Times New Roman" w:cs="Times New Roman"/>
          <w:sz w:val="28"/>
          <w:szCs w:val="28"/>
        </w:rPr>
        <w:t>ДОУ</w:t>
      </w:r>
      <w:r w:rsidR="000C70FA">
        <w:rPr>
          <w:rFonts w:ascii="Times New Roman" w:hAnsi="Times New Roman" w:cs="Times New Roman"/>
          <w:sz w:val="28"/>
          <w:szCs w:val="28"/>
        </w:rPr>
        <w:t xml:space="preserve">, </w:t>
      </w:r>
      <w:r w:rsidRPr="00B10ECA">
        <w:rPr>
          <w:rFonts w:ascii="Times New Roman" w:hAnsi="Times New Roman" w:cs="Times New Roman"/>
          <w:sz w:val="28"/>
          <w:szCs w:val="28"/>
        </w:rPr>
        <w:t>коллектив ставит перед собой следующие задачи: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1.</w:t>
      </w:r>
      <w:r w:rsidR="0025126B" w:rsidRP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Продолжать работу по </w:t>
      </w:r>
      <w:r w:rsidR="005733DA">
        <w:rPr>
          <w:rFonts w:ascii="Times New Roman" w:eastAsia="+mn-ea" w:hAnsi="Times New Roman" w:cs="Times New Roman"/>
          <w:kern w:val="24"/>
          <w:sz w:val="28"/>
          <w:szCs w:val="28"/>
        </w:rPr>
        <w:t>привлечению родителей в процесс патриотического воспитания дошкольников</w:t>
      </w:r>
    </w:p>
    <w:p w:rsidR="00344331" w:rsidRPr="00B10ECA" w:rsidRDefault="00344331" w:rsidP="00B30430">
      <w:pPr>
        <w:pStyle w:val="a5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10ECA">
        <w:rPr>
          <w:rFonts w:ascii="Times New Roman" w:eastAsia="+mn-ea" w:hAnsi="Times New Roman" w:cs="Times New Roman"/>
          <w:kern w:val="24"/>
          <w:sz w:val="28"/>
          <w:szCs w:val="28"/>
        </w:rPr>
        <w:t xml:space="preserve">2.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5733DA">
        <w:rPr>
          <w:rFonts w:ascii="Times New Roman" w:eastAsia="+mn-ea" w:hAnsi="Times New Roman" w:cs="Times New Roman"/>
          <w:kern w:val="24"/>
          <w:sz w:val="28"/>
          <w:szCs w:val="28"/>
        </w:rPr>
        <w:t xml:space="preserve">Разнообразить формы работы педагогов с родителями </w:t>
      </w:r>
      <w:r w:rsidR="00F7656A">
        <w:rPr>
          <w:rFonts w:ascii="Times New Roman" w:eastAsia="+mn-ea" w:hAnsi="Times New Roman" w:cs="Times New Roman"/>
          <w:kern w:val="24"/>
          <w:sz w:val="28"/>
          <w:szCs w:val="28"/>
        </w:rPr>
        <w:t>.</w:t>
      </w:r>
    </w:p>
    <w:p w:rsidR="005F5F69" w:rsidRPr="00B10ECA" w:rsidRDefault="005F5F69" w:rsidP="00B30430">
      <w:pPr>
        <w:pStyle w:val="a5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</w:p>
    <w:p w:rsidR="005F5F69" w:rsidRPr="00B10ECA" w:rsidRDefault="005F5F69" w:rsidP="00B30430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ECA" w:rsidRPr="00E74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A">
        <w:rPr>
          <w:rFonts w:ascii="Times New Roman" w:hAnsi="Times New Roman" w:cs="Times New Roman"/>
          <w:b/>
          <w:sz w:val="28"/>
          <w:szCs w:val="28"/>
        </w:rPr>
        <w:t>Оценка кадрового обеспечения</w:t>
      </w:r>
    </w:p>
    <w:p w:rsidR="005F5F69" w:rsidRPr="00B10ECA" w:rsidRDefault="005F5F69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В дошкольном учреждении работает </w:t>
      </w:r>
      <w:r w:rsidR="00226DE5">
        <w:rPr>
          <w:rFonts w:ascii="Times New Roman" w:hAnsi="Times New Roman" w:cs="Times New Roman"/>
          <w:sz w:val="28"/>
          <w:szCs w:val="28"/>
        </w:rPr>
        <w:t>1 педагогический работник</w:t>
      </w:r>
      <w:r w:rsidRPr="00B10E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3F2F" w:rsidRDefault="005F5F69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Образовательный уровень педагогов представлен следующими показателями: </w:t>
      </w:r>
    </w:p>
    <w:p w:rsidR="005F5F69" w:rsidRPr="00B10ECA" w:rsidRDefault="005F5F69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- воспитателей - </w:t>
      </w:r>
      <w:proofErr w:type="gramStart"/>
      <w:r w:rsidR="006D3F2F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;</w:t>
      </w:r>
      <w:proofErr w:type="gramEnd"/>
    </w:p>
    <w:p w:rsidR="005F5F69" w:rsidRPr="00B10ECA" w:rsidRDefault="005F5F69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Среднее специальное –</w:t>
      </w:r>
      <w:r w:rsidR="006D3F2F">
        <w:rPr>
          <w:rFonts w:ascii="Times New Roman" w:eastAsia="Calibri" w:hAnsi="Times New Roman" w:cs="Times New Roman"/>
          <w:iCs/>
          <w:sz w:val="28"/>
          <w:szCs w:val="28"/>
        </w:rPr>
        <w:t>1 педагог</w:t>
      </w:r>
    </w:p>
    <w:p w:rsidR="00EC4498" w:rsidRPr="00B10ECA" w:rsidRDefault="005F5F69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Специальное дошкольное образование есть у </w:t>
      </w:r>
      <w:r w:rsidR="006D3F2F">
        <w:rPr>
          <w:rFonts w:ascii="Times New Roman" w:eastAsia="Calibri" w:hAnsi="Times New Roman" w:cs="Times New Roman"/>
          <w:iCs/>
          <w:sz w:val="28"/>
          <w:szCs w:val="28"/>
        </w:rPr>
        <w:t>1 педагога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30430">
      <w:pPr>
        <w:pStyle w:val="a5"/>
        <w:numPr>
          <w:ilvl w:val="0"/>
          <w:numId w:val="5"/>
        </w:num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учебно-методического и библиотечно-информационного обеспечения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Покровский детский сад укомплектован методическими и периодическими изданиями по всем входящим в реализуемую ДОУ основную образовательную программу модулям. Учебные издания, используемые при реализации образовательной программы дошкольного образования, определяются дошкольным учреждением, с учетом требований </w:t>
      </w:r>
      <w:r w:rsidRPr="00B10ECA">
        <w:rPr>
          <w:rFonts w:ascii="Times New Roman" w:hAnsi="Times New Roman" w:cs="Times New Roman"/>
          <w:sz w:val="28"/>
          <w:szCs w:val="28"/>
        </w:rPr>
        <w:lastRenderedPageBreak/>
        <w:t>ФГОС ДО. Библиотечно-информ</w:t>
      </w:r>
      <w:r w:rsidR="00FD6785">
        <w:rPr>
          <w:rFonts w:ascii="Times New Roman" w:hAnsi="Times New Roman" w:cs="Times New Roman"/>
          <w:sz w:val="28"/>
          <w:szCs w:val="28"/>
        </w:rPr>
        <w:t xml:space="preserve">ационное </w:t>
      </w:r>
      <w:proofErr w:type="gramStart"/>
      <w:r w:rsidR="00FD6785">
        <w:rPr>
          <w:rFonts w:ascii="Times New Roman" w:hAnsi="Times New Roman" w:cs="Times New Roman"/>
          <w:sz w:val="28"/>
          <w:szCs w:val="28"/>
        </w:rPr>
        <w:t xml:space="preserve">обеспечение  </w:t>
      </w:r>
      <w:proofErr w:type="spellStart"/>
      <w:r w:rsidR="00FD6785">
        <w:rPr>
          <w:rFonts w:ascii="Times New Roman" w:hAnsi="Times New Roman" w:cs="Times New Roman"/>
          <w:sz w:val="28"/>
          <w:szCs w:val="28"/>
        </w:rPr>
        <w:t>обновляляется</w:t>
      </w:r>
      <w:proofErr w:type="spellEnd"/>
      <w:proofErr w:type="gramEnd"/>
      <w:r w:rsidRPr="00B10ECA">
        <w:rPr>
          <w:rFonts w:ascii="Times New Roman" w:hAnsi="Times New Roman" w:cs="Times New Roman"/>
          <w:sz w:val="28"/>
          <w:szCs w:val="28"/>
        </w:rPr>
        <w:t xml:space="preserve"> в соответствии с новым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уровень. В дальнейшем необходимо пополнять библиотечный фонд выходящими в печати новыми пособиями и методической литературой</w:t>
      </w:r>
      <w:r w:rsidR="00FD6785">
        <w:rPr>
          <w:rFonts w:ascii="Times New Roman" w:hAnsi="Times New Roman" w:cs="Times New Roman"/>
          <w:sz w:val="28"/>
          <w:szCs w:val="28"/>
        </w:rPr>
        <w:t>, электронными ресурсами</w:t>
      </w:r>
      <w:r w:rsidRPr="00B10ECA">
        <w:rPr>
          <w:rFonts w:ascii="Times New Roman" w:hAnsi="Times New Roman" w:cs="Times New Roman"/>
          <w:sz w:val="28"/>
          <w:szCs w:val="28"/>
        </w:rPr>
        <w:t xml:space="preserve"> в соответствии с современными требованиями. </w:t>
      </w:r>
    </w:p>
    <w:p w:rsidR="005F5F69" w:rsidRPr="00B10ECA" w:rsidRDefault="005F5F69" w:rsidP="00B30430">
      <w:pPr>
        <w:pStyle w:val="a5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30430">
      <w:pPr>
        <w:pStyle w:val="a5"/>
        <w:numPr>
          <w:ilvl w:val="0"/>
          <w:numId w:val="5"/>
        </w:num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материально-технической базы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Детский сад находится в отдельно стоящем двухэтажном здании, построенном по типовому проекту. Здание оборудовано системой холодного водоснабжения, канализацией. Отопление и вентиляция здания образовательного учреждения оборудованы в соответствии с санитарно-эпидемиологическими правилами и нормативами. Материально-технические условия, созданные в учреждении, соответствуют требованиям безопасности. В ДОУ имеется система видеонаблюдения (8 видеокамер, монитор).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ДОУ выполняется согласно локальным нормативно-правовым документам. Имеются планы эвакуации. Территория по всему периметру ограждена забором.  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Структурными компонентами ДОУ являются: 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1. Групповые помещения - </w:t>
      </w:r>
      <w:r w:rsidR="000C70FA">
        <w:rPr>
          <w:rFonts w:ascii="Times New Roman" w:hAnsi="Times New Roman" w:cs="Times New Roman"/>
          <w:sz w:val="28"/>
          <w:szCs w:val="28"/>
        </w:rPr>
        <w:t>1</w:t>
      </w:r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2. Музыкальный зал -1  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3.Кабинеты: кабинет заведующего - 1 , методический -1. 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4. Прачечная </w:t>
      </w:r>
    </w:p>
    <w:p w:rsidR="00EC4498" w:rsidRPr="00B10ECA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5. Пищеблок </w:t>
      </w:r>
    </w:p>
    <w:p w:rsidR="00EC4498" w:rsidRPr="005E4048" w:rsidRDefault="00EC4498" w:rsidP="00B3043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Территория детского сада включает: -  прогулочны</w:t>
      </w:r>
      <w:r w:rsidR="000C70FA">
        <w:rPr>
          <w:rFonts w:ascii="Times New Roman" w:hAnsi="Times New Roman" w:cs="Times New Roman"/>
          <w:sz w:val="28"/>
          <w:szCs w:val="28"/>
        </w:rPr>
        <w:t>й</w:t>
      </w:r>
      <w:r w:rsidRPr="00B10EC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0C70FA">
        <w:rPr>
          <w:rFonts w:ascii="Times New Roman" w:hAnsi="Times New Roman" w:cs="Times New Roman"/>
          <w:sz w:val="28"/>
          <w:szCs w:val="28"/>
        </w:rPr>
        <w:t>ок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для детей.</w:t>
      </w:r>
    </w:p>
    <w:p w:rsidR="00EC4498" w:rsidRPr="006C7F9C" w:rsidRDefault="00EC4498" w:rsidP="00B3043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7F9C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Материально-техническое обеспечение образовательного процесса </w:t>
      </w:r>
    </w:p>
    <w:p w:rsidR="00EC4498" w:rsidRPr="006C7F9C" w:rsidRDefault="00EC4498" w:rsidP="00B3043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7150"/>
      </w:tblGrid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Помещения 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Материально-техническое</w:t>
            </w:r>
          </w:p>
          <w:p w:rsidR="00EC4498" w:rsidRPr="006C7F9C" w:rsidRDefault="00EC4498" w:rsidP="00B30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оснащение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Музыкальный   зал: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Методико-музыкальная литература, детские музыкальные инструменты, музыкальные пособия,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фортепиано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стульчики, детские шумовые музыкальные инструменты, портреты композиторов, наборы иллюстраций с изображ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ением музыкальных инструментов,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музыкальный центр,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мультимедиапроэктор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, ноутбук, экран на штативе.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Физкультурный зал: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Методическая литература по физической культуре,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спортинвентарь: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скакалки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мячи футбольные и мячи детские резиновые, скамьи гимнастические, баскетбольные кольца, дуги, стойки, обручи, кегли, </w:t>
            </w:r>
            <w:proofErr w:type="spellStart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кольцебросы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флажки, палки гимнастические, мячи малые, кубы, гимнастическая стенка, ребристая доска,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массажные дорожки.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lastRenderedPageBreak/>
              <w:t>Групповые помещения с учетом возрастных особенностей: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Игрушки и игры, дидактический и раздаточный материал,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ская художественная литература,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плакаты,   детские стенки, шкафы, столы, стульчики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Коридоры ДОУ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Информационные стенды по пожарной безопасности, по ант</w:t>
            </w:r>
            <w:r w:rsidR="00C54F5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итеррористической защищенности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видеонаблюдение, столы и стулья.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«Зеленая зона»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- территория ДОУ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Участки для прогулок, цветники,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Участки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Прогулочные площадки  для  детей  всех  возрастных  групп.</w:t>
            </w:r>
          </w:p>
          <w:p w:rsidR="00EC4498" w:rsidRPr="006C7F9C" w:rsidRDefault="00EC4498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Игровое, функциональное, и спортивное  оборудование</w:t>
            </w:r>
          </w:p>
        </w:tc>
      </w:tr>
      <w:tr w:rsidR="00FD6785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85" w:rsidRPr="006C7F9C" w:rsidRDefault="00FD6785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85" w:rsidRPr="006C7F9C" w:rsidRDefault="00FD6785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F33980" w:rsidRPr="006C7F9C" w:rsidTr="00F33980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980" w:rsidRPr="006C7F9C" w:rsidRDefault="00F33980" w:rsidP="00B30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F33980" w:rsidRPr="006C7F9C" w:rsidRDefault="00F33980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Созданная в </w:t>
      </w:r>
      <w:r>
        <w:rPr>
          <w:rFonts w:ascii="Times New Roman" w:eastAsia="Calibri" w:hAnsi="Times New Roman" w:cs="Times New Roman"/>
          <w:iCs/>
          <w:sz w:val="28"/>
          <w:szCs w:val="28"/>
        </w:rPr>
        <w:t>ДОУ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предметно-пространственная среда, соответствует современным требованиям,  способствующим оздоровлению и укреплению здоровья, отвечает интересам и потребностям детей, способствует всестороннему развитию, обеспечивает их психическое и эмоциональное благополучие, содержит условия для формирования у детей эстетического отношения к окружающему, интеллектуальных и художественно-творческих способностей. В каждой возрастной группе </w:t>
      </w:r>
      <w:r>
        <w:rPr>
          <w:rFonts w:ascii="Times New Roman" w:eastAsia="Calibri" w:hAnsi="Times New Roman" w:cs="Times New Roman"/>
          <w:iCs/>
          <w:sz w:val="28"/>
          <w:szCs w:val="28"/>
        </w:rPr>
        <w:t>ДОУ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созданы условия для самостоятельного активного и целенаправленного действия детей во всех видах деятельности: игровой, двигательной, изобразительной, театрализованной, конструктивной и т.д. Расположение мебели, игрового и другого оборудования отвечает требованиям техники безопасности, санитарно-гигиеническим нормам, принципам функционального комфорта, позволяет детям свободно перемещаться. Содержание предметно-пространственной среды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индивидуальные возможности детей. Созданы хорошие условия для физического воспитания детей с наличием спортивного оборудования. </w:t>
      </w:r>
    </w:p>
    <w:p w:rsidR="00F33980" w:rsidRPr="006C7F9C" w:rsidRDefault="00F33980" w:rsidP="00B30430">
      <w:pPr>
        <w:spacing w:after="0" w:line="24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микропространств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, для того чтобы избежать скученности детей и способствовать играм подгруппами в 3—5 человек. Все материалы и игрушки располагаются так, чтобы не мешать свободному перемещению детей, создать условия для общения со сверстниками. Имеются «уголки уединения», где ребенок может отойти от общения, подумать, помечтать. В группе созданы различные центры активности: </w:t>
      </w:r>
    </w:p>
    <w:p w:rsidR="00F33980" w:rsidRPr="006C7F9C" w:rsidRDefault="00F33980" w:rsidP="00B30430">
      <w:pPr>
        <w:spacing w:after="0" w:line="24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 познания обеспечивает решение задач познавательно - 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F33980" w:rsidRPr="006C7F9C" w:rsidRDefault="00F33980" w:rsidP="00B30430">
      <w:pPr>
        <w:spacing w:after="0" w:line="24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центры творчества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F33980" w:rsidRPr="006C7F9C" w:rsidRDefault="00F33980" w:rsidP="00B30430">
      <w:pPr>
        <w:spacing w:after="0" w:line="24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—центр сюжетно-ролевых игр обеспечивает организацию самостоятельных сюжетно-ролевых игр; </w:t>
      </w:r>
    </w:p>
    <w:p w:rsidR="00F33980" w:rsidRPr="006C7F9C" w:rsidRDefault="00F33980" w:rsidP="00B30430">
      <w:pPr>
        <w:spacing w:after="0" w:line="24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книжный центр обеспечивает литературное развитие дошкольников; </w:t>
      </w:r>
    </w:p>
    <w:p w:rsidR="00F33980" w:rsidRPr="006308B4" w:rsidRDefault="00F33980" w:rsidP="00B30430">
      <w:pPr>
        <w:spacing w:after="0" w:line="24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—спортивный центр обеспечивает двигательную активность и организацию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здоровьесберегающей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деятельности детей. </w:t>
      </w:r>
    </w:p>
    <w:p w:rsidR="0025126B" w:rsidRDefault="00F33980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>Финансово-хозяйственная деятельность Учреждения осуществлялась в соответствии со сметой доходов и расходов.</w:t>
      </w: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B30430">
      <w:pPr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A4FD9" w:rsidRDefault="008A4FD9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Default="00FD6785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D6785" w:rsidRPr="006308B4" w:rsidRDefault="00FD6785" w:rsidP="00B967AD">
      <w:pPr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bookmarkStart w:id="0" w:name="_GoBack"/>
      <w:bookmarkEnd w:id="0"/>
    </w:p>
    <w:sectPr w:rsidR="00FD6785" w:rsidRPr="006308B4" w:rsidSect="006413A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33A2"/>
    <w:multiLevelType w:val="hybridMultilevel"/>
    <w:tmpl w:val="3070A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56DEC"/>
    <w:multiLevelType w:val="hybridMultilevel"/>
    <w:tmpl w:val="5F16429E"/>
    <w:lvl w:ilvl="0" w:tplc="AD669E16">
      <w:start w:val="1"/>
      <w:numFmt w:val="upperRoman"/>
      <w:lvlText w:val="%1."/>
      <w:lvlJc w:val="left"/>
      <w:pPr>
        <w:ind w:left="13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200D5152"/>
    <w:multiLevelType w:val="multilevel"/>
    <w:tmpl w:val="F38A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B90B94"/>
    <w:multiLevelType w:val="hybridMultilevel"/>
    <w:tmpl w:val="90FE075C"/>
    <w:lvl w:ilvl="0" w:tplc="07105B4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BCF11C9"/>
    <w:multiLevelType w:val="hybridMultilevel"/>
    <w:tmpl w:val="EB98BC1E"/>
    <w:lvl w:ilvl="0" w:tplc="878476D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15475"/>
    <w:multiLevelType w:val="hybridMultilevel"/>
    <w:tmpl w:val="2F44D082"/>
    <w:lvl w:ilvl="0" w:tplc="2AE273F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7A3E14"/>
    <w:multiLevelType w:val="multilevel"/>
    <w:tmpl w:val="A166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6B6213"/>
    <w:multiLevelType w:val="hybridMultilevel"/>
    <w:tmpl w:val="BC02257C"/>
    <w:lvl w:ilvl="0" w:tplc="745670F4">
      <w:start w:val="1"/>
      <w:numFmt w:val="decimal"/>
      <w:lvlText w:val="%1."/>
      <w:lvlJc w:val="left"/>
      <w:pPr>
        <w:ind w:left="1542" w:hanging="9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C414E92"/>
    <w:multiLevelType w:val="hybridMultilevel"/>
    <w:tmpl w:val="F148134E"/>
    <w:lvl w:ilvl="0" w:tplc="8A02E764">
      <w:start w:val="6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2520E22"/>
    <w:multiLevelType w:val="multilevel"/>
    <w:tmpl w:val="CD70C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57793B"/>
    <w:multiLevelType w:val="multilevel"/>
    <w:tmpl w:val="48845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4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13A0"/>
    <w:rsid w:val="000B3136"/>
    <w:rsid w:val="000C70FA"/>
    <w:rsid w:val="0016267D"/>
    <w:rsid w:val="00181809"/>
    <w:rsid w:val="001C6B6C"/>
    <w:rsid w:val="0020603F"/>
    <w:rsid w:val="00226DE5"/>
    <w:rsid w:val="0025126B"/>
    <w:rsid w:val="002E1756"/>
    <w:rsid w:val="00322B13"/>
    <w:rsid w:val="00344331"/>
    <w:rsid w:val="00356971"/>
    <w:rsid w:val="00384131"/>
    <w:rsid w:val="003A36E3"/>
    <w:rsid w:val="003C646F"/>
    <w:rsid w:val="0044783C"/>
    <w:rsid w:val="004639CC"/>
    <w:rsid w:val="004A58BB"/>
    <w:rsid w:val="005146D9"/>
    <w:rsid w:val="005733DA"/>
    <w:rsid w:val="005C0062"/>
    <w:rsid w:val="005E4048"/>
    <w:rsid w:val="005F5F69"/>
    <w:rsid w:val="006308B4"/>
    <w:rsid w:val="006413A0"/>
    <w:rsid w:val="006A7401"/>
    <w:rsid w:val="006C7188"/>
    <w:rsid w:val="006D3F2F"/>
    <w:rsid w:val="00712747"/>
    <w:rsid w:val="0074453C"/>
    <w:rsid w:val="007559B0"/>
    <w:rsid w:val="007677FD"/>
    <w:rsid w:val="007B00E0"/>
    <w:rsid w:val="007C72DA"/>
    <w:rsid w:val="007E3B3F"/>
    <w:rsid w:val="007F15C9"/>
    <w:rsid w:val="008A4FD9"/>
    <w:rsid w:val="008B3921"/>
    <w:rsid w:val="008C50C3"/>
    <w:rsid w:val="008C62DE"/>
    <w:rsid w:val="0091277F"/>
    <w:rsid w:val="009B4F6C"/>
    <w:rsid w:val="00A14327"/>
    <w:rsid w:val="00A76894"/>
    <w:rsid w:val="00AF617C"/>
    <w:rsid w:val="00B10ECA"/>
    <w:rsid w:val="00B25698"/>
    <w:rsid w:val="00B30430"/>
    <w:rsid w:val="00B373B1"/>
    <w:rsid w:val="00B42E0D"/>
    <w:rsid w:val="00B73D1F"/>
    <w:rsid w:val="00B967AD"/>
    <w:rsid w:val="00C33654"/>
    <w:rsid w:val="00C54F57"/>
    <w:rsid w:val="00CA004A"/>
    <w:rsid w:val="00CB639B"/>
    <w:rsid w:val="00CD2BB0"/>
    <w:rsid w:val="00CE0575"/>
    <w:rsid w:val="00D36EDE"/>
    <w:rsid w:val="00D4672D"/>
    <w:rsid w:val="00D564B0"/>
    <w:rsid w:val="00D776ED"/>
    <w:rsid w:val="00DF490B"/>
    <w:rsid w:val="00E74665"/>
    <w:rsid w:val="00EC0E12"/>
    <w:rsid w:val="00EC11AD"/>
    <w:rsid w:val="00EC4498"/>
    <w:rsid w:val="00ED0062"/>
    <w:rsid w:val="00EE5615"/>
    <w:rsid w:val="00F33980"/>
    <w:rsid w:val="00F7656A"/>
    <w:rsid w:val="00FD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F7FA2"/>
  <w15:docId w15:val="{67AC03F3-105B-4603-87F2-4EEB848A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F6C"/>
    <w:pPr>
      <w:ind w:left="720"/>
      <w:contextualSpacing/>
    </w:pPr>
  </w:style>
  <w:style w:type="table" w:styleId="a4">
    <w:name w:val="Table Grid"/>
    <w:basedOn w:val="a1"/>
    <w:uiPriority w:val="59"/>
    <w:rsid w:val="009B4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9B4F6C"/>
    <w:pPr>
      <w:spacing w:after="0" w:line="240" w:lineRule="auto"/>
    </w:pPr>
  </w:style>
  <w:style w:type="table" w:customStyle="1" w:styleId="21">
    <w:name w:val="Сетка таблицы21"/>
    <w:basedOn w:val="a1"/>
    <w:next w:val="a4"/>
    <w:uiPriority w:val="59"/>
    <w:rsid w:val="00F339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4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rsid w:val="0044783C"/>
    <w:rPr>
      <w:color w:val="0000FF"/>
      <w:u w:val="single"/>
    </w:rPr>
  </w:style>
  <w:style w:type="paragraph" w:styleId="a7">
    <w:name w:val="Body Text"/>
    <w:basedOn w:val="a"/>
    <w:link w:val="a8"/>
    <w:rsid w:val="0044783C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4783C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(Web)"/>
    <w:basedOn w:val="a"/>
    <w:uiPriority w:val="99"/>
    <w:unhideWhenUsed/>
    <w:rsid w:val="00B37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733DA"/>
  </w:style>
  <w:style w:type="character" w:styleId="aa">
    <w:name w:val="Strong"/>
    <w:basedOn w:val="a0"/>
    <w:uiPriority w:val="22"/>
    <w:qFormat/>
    <w:rsid w:val="008C50C3"/>
    <w:rPr>
      <w:b/>
      <w:bCs/>
    </w:rPr>
  </w:style>
  <w:style w:type="paragraph" w:customStyle="1" w:styleId="c41">
    <w:name w:val="c41"/>
    <w:basedOn w:val="a"/>
    <w:rsid w:val="00AF6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617C"/>
  </w:style>
  <w:style w:type="character" w:customStyle="1" w:styleId="c8">
    <w:name w:val="c8"/>
    <w:basedOn w:val="a0"/>
    <w:rsid w:val="00AF617C"/>
  </w:style>
  <w:style w:type="paragraph" w:customStyle="1" w:styleId="c213">
    <w:name w:val="c213"/>
    <w:basedOn w:val="a"/>
    <w:rsid w:val="00AF6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C7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7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oe16488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7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oasovhanova@mail.ru</dc:creator>
  <cp:lastModifiedBy>Директор</cp:lastModifiedBy>
  <cp:revision>32</cp:revision>
  <cp:lastPrinted>2025-04-18T08:52:00Z</cp:lastPrinted>
  <dcterms:created xsi:type="dcterms:W3CDTF">2021-04-21T04:39:00Z</dcterms:created>
  <dcterms:modified xsi:type="dcterms:W3CDTF">2025-04-18T10:35:00Z</dcterms:modified>
</cp:coreProperties>
</file>